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D" w:rsidRPr="00403862" w:rsidRDefault="00074EB6" w:rsidP="00074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862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F050A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EB6" w:rsidRPr="00403862">
        <w:rPr>
          <w:rFonts w:ascii="Times New Roman" w:hAnsi="Times New Roman" w:cs="Times New Roman"/>
          <w:sz w:val="24"/>
          <w:szCs w:val="24"/>
        </w:rPr>
        <w:t>Projektowane rozporządzenie</w:t>
      </w:r>
      <w:r w:rsidR="00403862" w:rsidRPr="00403862">
        <w:rPr>
          <w:rFonts w:ascii="Times New Roman" w:hAnsi="Times New Roman" w:cs="Times New Roman"/>
          <w:sz w:val="24"/>
          <w:szCs w:val="24"/>
        </w:rPr>
        <w:t xml:space="preserve"> wydawane jest w związku z wejściem w życie ustawy z</w:t>
      </w:r>
      <w:r w:rsidR="00474926">
        <w:rPr>
          <w:rFonts w:ascii="Times New Roman" w:hAnsi="Times New Roman" w:cs="Times New Roman"/>
          <w:sz w:val="24"/>
          <w:szCs w:val="24"/>
        </w:rPr>
        <w:t> </w:t>
      </w:r>
      <w:r w:rsidR="00403862" w:rsidRPr="00403862">
        <w:rPr>
          <w:rFonts w:ascii="Times New Roman" w:hAnsi="Times New Roman" w:cs="Times New Roman"/>
          <w:sz w:val="24"/>
          <w:szCs w:val="24"/>
        </w:rPr>
        <w:t xml:space="preserve">dnia </w:t>
      </w:r>
      <w:r w:rsidR="001F5E5A">
        <w:rPr>
          <w:rFonts w:ascii="Times New Roman" w:hAnsi="Times New Roman" w:cs="Times New Roman"/>
          <w:sz w:val="24"/>
          <w:szCs w:val="24"/>
        </w:rPr>
        <w:t>24 lipca 2015 r.</w:t>
      </w:r>
      <w:r w:rsidR="001375A1">
        <w:rPr>
          <w:rFonts w:ascii="Times New Roman" w:hAnsi="Times New Roman" w:cs="Times New Roman"/>
          <w:sz w:val="24"/>
          <w:szCs w:val="24"/>
        </w:rPr>
        <w:t xml:space="preserve"> </w:t>
      </w:r>
      <w:r w:rsidR="00E945DC" w:rsidRPr="00E945DC">
        <w:rPr>
          <w:rFonts w:ascii="Times New Roman" w:hAnsi="Times New Roman" w:cs="Times New Roman"/>
          <w:i/>
          <w:sz w:val="24"/>
          <w:szCs w:val="24"/>
        </w:rPr>
        <w:t>o zmianie ustawy</w:t>
      </w:r>
      <w:r w:rsidR="00E945DC">
        <w:rPr>
          <w:rFonts w:ascii="Times New Roman" w:hAnsi="Times New Roman" w:cs="Times New Roman"/>
          <w:sz w:val="24"/>
          <w:szCs w:val="24"/>
        </w:rPr>
        <w:t xml:space="preserve"> </w:t>
      </w:r>
      <w:r w:rsidR="00403862" w:rsidRPr="002F050A">
        <w:rPr>
          <w:rFonts w:ascii="Times New Roman" w:hAnsi="Times New Roman" w:cs="Times New Roman"/>
          <w:i/>
          <w:sz w:val="24"/>
          <w:szCs w:val="24"/>
        </w:rPr>
        <w:t>o podatku akcyzowym</w:t>
      </w:r>
      <w:r w:rsidR="001E5D77">
        <w:rPr>
          <w:rFonts w:ascii="Times New Roman" w:hAnsi="Times New Roman" w:cs="Times New Roman"/>
          <w:sz w:val="24"/>
          <w:szCs w:val="24"/>
        </w:rPr>
        <w:t xml:space="preserve"> </w:t>
      </w:r>
      <w:r w:rsidR="001F5E5A" w:rsidRPr="001375A1">
        <w:rPr>
          <w:rFonts w:ascii="Times New Roman" w:hAnsi="Times New Roman" w:cs="Times New Roman"/>
          <w:i/>
          <w:sz w:val="24"/>
          <w:szCs w:val="24"/>
        </w:rPr>
        <w:t>oraz niektórych innych ustaw</w:t>
      </w:r>
      <w:r w:rsidR="001F5E5A">
        <w:rPr>
          <w:rFonts w:ascii="Times New Roman" w:hAnsi="Times New Roman" w:cs="Times New Roman"/>
          <w:sz w:val="24"/>
          <w:szCs w:val="24"/>
        </w:rPr>
        <w:t xml:space="preserve"> </w:t>
      </w:r>
      <w:r w:rsidR="001E5D77">
        <w:rPr>
          <w:rFonts w:ascii="Times New Roman" w:hAnsi="Times New Roman" w:cs="Times New Roman"/>
          <w:sz w:val="24"/>
          <w:szCs w:val="24"/>
        </w:rPr>
        <w:t>(Dz. U.</w:t>
      </w:r>
      <w:r w:rsidR="00ED4E0D">
        <w:rPr>
          <w:rFonts w:ascii="Times New Roman" w:hAnsi="Times New Roman" w:cs="Times New Roman"/>
          <w:sz w:val="24"/>
          <w:szCs w:val="24"/>
        </w:rPr>
        <w:t xml:space="preserve"> poz. </w:t>
      </w:r>
      <w:r w:rsidR="00CB48A2">
        <w:rPr>
          <w:rFonts w:ascii="Times New Roman" w:hAnsi="Times New Roman" w:cs="Times New Roman"/>
          <w:sz w:val="24"/>
          <w:szCs w:val="24"/>
        </w:rPr>
        <w:t>1479</w:t>
      </w:r>
      <w:r w:rsidR="00ED4E0D">
        <w:rPr>
          <w:rFonts w:ascii="Times New Roman" w:hAnsi="Times New Roman" w:cs="Times New Roman"/>
          <w:sz w:val="24"/>
          <w:szCs w:val="24"/>
        </w:rPr>
        <w:t>)</w:t>
      </w:r>
      <w:r w:rsidR="00BC78EB">
        <w:rPr>
          <w:rFonts w:ascii="Times New Roman" w:hAnsi="Times New Roman" w:cs="Times New Roman"/>
          <w:sz w:val="24"/>
          <w:szCs w:val="24"/>
        </w:rPr>
        <w:t xml:space="preserve"> – określanej dalej jako „ustawa zmieniająca”</w:t>
      </w:r>
      <w:r w:rsidR="002F050A">
        <w:rPr>
          <w:rFonts w:ascii="Times New Roman" w:hAnsi="Times New Roman" w:cs="Times New Roman"/>
          <w:sz w:val="24"/>
          <w:szCs w:val="24"/>
        </w:rPr>
        <w:t xml:space="preserve"> i wynikających z niej zmian przepisów merytorycznych zawartych w ustawie z</w:t>
      </w:r>
      <w:r w:rsidR="00BC78EB">
        <w:rPr>
          <w:rFonts w:ascii="Times New Roman" w:hAnsi="Times New Roman" w:cs="Times New Roman"/>
          <w:sz w:val="24"/>
          <w:szCs w:val="24"/>
        </w:rPr>
        <w:t> </w:t>
      </w:r>
      <w:r w:rsidR="002F050A">
        <w:rPr>
          <w:rFonts w:ascii="Times New Roman" w:hAnsi="Times New Roman" w:cs="Times New Roman"/>
          <w:sz w:val="24"/>
          <w:szCs w:val="24"/>
        </w:rPr>
        <w:t xml:space="preserve">dnia 6 grudnia 2008 r. </w:t>
      </w:r>
      <w:r w:rsidR="002F050A" w:rsidRPr="002F050A">
        <w:rPr>
          <w:rFonts w:ascii="Times New Roman" w:hAnsi="Times New Roman" w:cs="Times New Roman"/>
          <w:i/>
          <w:sz w:val="24"/>
          <w:szCs w:val="24"/>
        </w:rPr>
        <w:t>o podatku akcyzowym</w:t>
      </w:r>
      <w:r w:rsidR="002F050A">
        <w:rPr>
          <w:rFonts w:ascii="Times New Roman" w:hAnsi="Times New Roman" w:cs="Times New Roman"/>
          <w:sz w:val="24"/>
          <w:szCs w:val="24"/>
        </w:rPr>
        <w:t xml:space="preserve"> (Dz. U. z 2014 r. poz. 752, z </w:t>
      </w:r>
      <w:proofErr w:type="spellStart"/>
      <w:r w:rsidR="002F05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F050A">
        <w:rPr>
          <w:rFonts w:ascii="Times New Roman" w:hAnsi="Times New Roman" w:cs="Times New Roman"/>
          <w:sz w:val="24"/>
          <w:szCs w:val="24"/>
        </w:rPr>
        <w:t>. zm.)</w:t>
      </w:r>
      <w:r w:rsidR="00BC78EB" w:rsidRPr="00BC78EB">
        <w:rPr>
          <w:rFonts w:ascii="Times New Roman" w:hAnsi="Times New Roman" w:cs="Times New Roman"/>
          <w:sz w:val="24"/>
          <w:szCs w:val="24"/>
        </w:rPr>
        <w:t xml:space="preserve"> </w:t>
      </w:r>
      <w:r w:rsidR="00BC78EB">
        <w:rPr>
          <w:rFonts w:ascii="Times New Roman" w:hAnsi="Times New Roman" w:cs="Times New Roman"/>
          <w:sz w:val="24"/>
          <w:szCs w:val="24"/>
        </w:rPr>
        <w:t>– określanej dalej jako „ustawa”</w:t>
      </w:r>
      <w:r w:rsidR="00ED4E0D">
        <w:rPr>
          <w:rFonts w:ascii="Times New Roman" w:hAnsi="Times New Roman" w:cs="Times New Roman"/>
          <w:sz w:val="24"/>
          <w:szCs w:val="24"/>
        </w:rPr>
        <w:t>.</w:t>
      </w:r>
      <w:r w:rsidR="001E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0A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50A">
        <w:rPr>
          <w:rFonts w:ascii="Times New Roman" w:hAnsi="Times New Roman" w:cs="Times New Roman"/>
          <w:sz w:val="24"/>
          <w:szCs w:val="24"/>
        </w:rPr>
        <w:t xml:space="preserve">Przedmiotowe rozporządzenie zastąpi obowiązujące rozporządzenie Ministra Finansów z dnia 24 lutego 2009 r. </w:t>
      </w:r>
      <w:r w:rsidR="002F050A" w:rsidRPr="002F050A">
        <w:rPr>
          <w:rFonts w:ascii="Times New Roman" w:hAnsi="Times New Roman" w:cs="Times New Roman"/>
          <w:i/>
          <w:sz w:val="24"/>
          <w:szCs w:val="24"/>
        </w:rPr>
        <w:t>w sprawie przypadków, w których podmioty nie muszą spełniać dodatkowych warunków uzyskania zezwolenia na prowadzenie składu podatkowego</w:t>
      </w:r>
      <w:r w:rsidR="002F050A">
        <w:rPr>
          <w:rFonts w:ascii="Times New Roman" w:hAnsi="Times New Roman" w:cs="Times New Roman"/>
          <w:sz w:val="24"/>
          <w:szCs w:val="24"/>
        </w:rPr>
        <w:t xml:space="preserve"> (Dz. U. Nr 32, poz. 232), które utraci moc z chwilą wejścia w życie przepisów ww. ustawy zmieniającej. </w:t>
      </w:r>
      <w:r w:rsidR="00032F1E">
        <w:rPr>
          <w:rFonts w:ascii="Times New Roman" w:hAnsi="Times New Roman" w:cs="Times New Roman"/>
          <w:sz w:val="24"/>
          <w:szCs w:val="24"/>
        </w:rPr>
        <w:t>Konieczność wydania nowego rozporządzenia w przedmiotowym zakresie wynika z faktu „pośredniej” zmiany przepisu upoważniającego do wydania przedmiotowego aktu prawnego, zawartego w art. 55 ust. 4 ww. ustawy</w:t>
      </w:r>
      <w:r w:rsidR="00E945DC">
        <w:rPr>
          <w:rFonts w:ascii="Times New Roman" w:hAnsi="Times New Roman" w:cs="Times New Roman"/>
          <w:sz w:val="24"/>
          <w:szCs w:val="24"/>
        </w:rPr>
        <w:t>.</w:t>
      </w:r>
      <w:r w:rsidR="00032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1E" w:rsidRPr="00032F1E" w:rsidRDefault="00DB3FB8" w:rsidP="00032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F1E">
        <w:rPr>
          <w:rFonts w:ascii="Times New Roman" w:hAnsi="Times New Roman" w:cs="Times New Roman"/>
          <w:sz w:val="24"/>
          <w:szCs w:val="24"/>
        </w:rPr>
        <w:t>Zgodnie z art. 55 ust. 4 ustawy „m</w:t>
      </w:r>
      <w:r w:rsidR="00032F1E" w:rsidRPr="00032F1E">
        <w:rPr>
          <w:rFonts w:ascii="Times New Roman" w:hAnsi="Times New Roman" w:cs="Times New Roman"/>
          <w:sz w:val="24"/>
          <w:szCs w:val="24"/>
        </w:rPr>
        <w:t>inister właściwy do spraw finansów publicznych może określić, w drodze rozporządzenia, w przypadku podmiotów prowadzących w składzie podatkowym działalność polegającą wyłącznie na magazynowaniu lub przeładowywaniu wyrobów akcyzowych wyprodukowanych w innym składzie podatkowym, sytuacje inne niż określona w art. 48 ust. 5, w których nie muszą być spełnione warunki, o</w:t>
      </w:r>
      <w:r w:rsidR="00032F1E">
        <w:rPr>
          <w:rFonts w:ascii="Times New Roman" w:hAnsi="Times New Roman" w:cs="Times New Roman"/>
          <w:sz w:val="24"/>
          <w:szCs w:val="24"/>
        </w:rPr>
        <w:t> </w:t>
      </w:r>
      <w:r w:rsidR="00032F1E" w:rsidRPr="00032F1E">
        <w:rPr>
          <w:rFonts w:ascii="Times New Roman" w:hAnsi="Times New Roman" w:cs="Times New Roman"/>
          <w:sz w:val="24"/>
          <w:szCs w:val="24"/>
        </w:rPr>
        <w:t>który</w:t>
      </w:r>
      <w:r w:rsidR="00872DDC">
        <w:rPr>
          <w:rFonts w:ascii="Times New Roman" w:hAnsi="Times New Roman" w:cs="Times New Roman"/>
          <w:sz w:val="24"/>
          <w:szCs w:val="24"/>
        </w:rPr>
        <w:t>ch mowa w art. 48 ust. 3</w:t>
      </w:r>
      <w:r w:rsidR="00032F1E" w:rsidRPr="00032F1E">
        <w:rPr>
          <w:rFonts w:ascii="Times New Roman" w:hAnsi="Times New Roman" w:cs="Times New Roman"/>
          <w:sz w:val="24"/>
          <w:szCs w:val="24"/>
        </w:rPr>
        <w:t>, uwzględniając specyfikę obrotu poszczególnymi wyrobami akcyzowymi, możliwości techniczne w zakresie wykonywania działalności w zakresie wyrobów akcyzowych, konieczność zapewnienia właściwej kontroli wyrobów akcyzowych, zasady bezpieczeństwa zaopatrzenia na terytorium kraju w paliwa ciekłe wynikające z odrębnych przepisów</w:t>
      </w:r>
      <w:r w:rsidR="00032F1E">
        <w:rPr>
          <w:rFonts w:ascii="Times New Roman" w:hAnsi="Times New Roman" w:cs="Times New Roman"/>
          <w:sz w:val="24"/>
          <w:szCs w:val="24"/>
        </w:rPr>
        <w:t>”</w:t>
      </w:r>
      <w:r w:rsidR="00032F1E" w:rsidRPr="00032F1E">
        <w:rPr>
          <w:rFonts w:ascii="Times New Roman" w:hAnsi="Times New Roman" w:cs="Times New Roman"/>
          <w:sz w:val="24"/>
          <w:szCs w:val="24"/>
        </w:rPr>
        <w:t>.</w:t>
      </w:r>
    </w:p>
    <w:p w:rsidR="00032F1E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729">
        <w:rPr>
          <w:rFonts w:ascii="Times New Roman" w:hAnsi="Times New Roman" w:cs="Times New Roman"/>
          <w:sz w:val="24"/>
          <w:szCs w:val="24"/>
        </w:rPr>
        <w:t>W</w:t>
      </w:r>
      <w:r w:rsidR="00032F1E">
        <w:rPr>
          <w:rFonts w:ascii="Times New Roman" w:hAnsi="Times New Roman" w:cs="Times New Roman"/>
          <w:sz w:val="24"/>
          <w:szCs w:val="24"/>
        </w:rPr>
        <w:t xml:space="preserve">skazany przepis </w:t>
      </w:r>
      <w:r w:rsidR="002D6729">
        <w:rPr>
          <w:rFonts w:ascii="Times New Roman" w:hAnsi="Times New Roman" w:cs="Times New Roman"/>
          <w:sz w:val="24"/>
          <w:szCs w:val="24"/>
        </w:rPr>
        <w:t xml:space="preserve">upoważniający </w:t>
      </w:r>
      <w:r w:rsidR="00032F1E">
        <w:rPr>
          <w:rFonts w:ascii="Times New Roman" w:hAnsi="Times New Roman" w:cs="Times New Roman"/>
          <w:sz w:val="24"/>
          <w:szCs w:val="24"/>
        </w:rPr>
        <w:t xml:space="preserve">odsyła do regulacji zawartej w art. 48 ust. 3 </w:t>
      </w:r>
      <w:r w:rsidR="00BC78EB">
        <w:rPr>
          <w:rFonts w:ascii="Times New Roman" w:hAnsi="Times New Roman" w:cs="Times New Roman"/>
          <w:sz w:val="24"/>
          <w:szCs w:val="24"/>
        </w:rPr>
        <w:t>ustawy</w:t>
      </w:r>
      <w:r w:rsidR="00E945DC">
        <w:rPr>
          <w:rFonts w:ascii="Times New Roman" w:hAnsi="Times New Roman" w:cs="Times New Roman"/>
          <w:sz w:val="24"/>
          <w:szCs w:val="24"/>
        </w:rPr>
        <w:t xml:space="preserve"> zmieniającej</w:t>
      </w:r>
      <w:r w:rsidR="00BC78EB">
        <w:rPr>
          <w:rFonts w:ascii="Times New Roman" w:hAnsi="Times New Roman" w:cs="Times New Roman"/>
          <w:sz w:val="24"/>
          <w:szCs w:val="24"/>
        </w:rPr>
        <w:t xml:space="preserve">, </w:t>
      </w:r>
      <w:r w:rsidR="002D6729">
        <w:rPr>
          <w:rFonts w:ascii="Times New Roman" w:hAnsi="Times New Roman" w:cs="Times New Roman"/>
          <w:sz w:val="24"/>
          <w:szCs w:val="24"/>
        </w:rPr>
        <w:t>zmienionej</w:t>
      </w:r>
      <w:r w:rsidR="00BC78EB">
        <w:rPr>
          <w:rFonts w:ascii="Times New Roman" w:hAnsi="Times New Roman" w:cs="Times New Roman"/>
          <w:sz w:val="24"/>
          <w:szCs w:val="24"/>
        </w:rPr>
        <w:t xml:space="preserve"> w wyniku dokonanej nowelizacji</w:t>
      </w:r>
      <w:r w:rsidR="002D6729">
        <w:rPr>
          <w:rFonts w:ascii="Times New Roman" w:hAnsi="Times New Roman" w:cs="Times New Roman"/>
          <w:sz w:val="24"/>
          <w:szCs w:val="24"/>
        </w:rPr>
        <w:t xml:space="preserve"> ustawy. Zmiana art. 48 ust. 3 wpływa istotnie na zakres spraw przekazanych do uregulowania aktem wykonawczym jakim jest ww. rozporządzenie Ministra Finansów</w:t>
      </w:r>
      <w:r w:rsidR="002D6729" w:rsidRPr="002D6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729">
        <w:rPr>
          <w:rFonts w:ascii="Times New Roman" w:hAnsi="Times New Roman" w:cs="Times New Roman"/>
          <w:sz w:val="24"/>
          <w:szCs w:val="24"/>
        </w:rPr>
        <w:t xml:space="preserve">z dnia 24 lutego 2009 r. </w:t>
      </w:r>
      <w:r w:rsidR="002D6729" w:rsidRPr="002F050A">
        <w:rPr>
          <w:rFonts w:ascii="Times New Roman" w:hAnsi="Times New Roman" w:cs="Times New Roman"/>
          <w:i/>
          <w:sz w:val="24"/>
          <w:szCs w:val="24"/>
        </w:rPr>
        <w:t>w sprawie przypadków, w</w:t>
      </w:r>
      <w:r w:rsidR="00474926">
        <w:rPr>
          <w:rFonts w:ascii="Times New Roman" w:hAnsi="Times New Roman" w:cs="Times New Roman"/>
          <w:i/>
          <w:sz w:val="24"/>
          <w:szCs w:val="24"/>
        </w:rPr>
        <w:t> </w:t>
      </w:r>
      <w:r w:rsidR="002D6729" w:rsidRPr="002F050A">
        <w:rPr>
          <w:rFonts w:ascii="Times New Roman" w:hAnsi="Times New Roman" w:cs="Times New Roman"/>
          <w:i/>
          <w:sz w:val="24"/>
          <w:szCs w:val="24"/>
        </w:rPr>
        <w:t>których podmioty nie muszą spełniać dodatkowych warunków uzyskania zezwolenia na</w:t>
      </w:r>
      <w:r w:rsidR="00474926">
        <w:rPr>
          <w:rFonts w:ascii="Times New Roman" w:hAnsi="Times New Roman" w:cs="Times New Roman"/>
          <w:i/>
          <w:sz w:val="24"/>
          <w:szCs w:val="24"/>
        </w:rPr>
        <w:t> </w:t>
      </w:r>
      <w:r w:rsidR="002D6729" w:rsidRPr="002F050A">
        <w:rPr>
          <w:rFonts w:ascii="Times New Roman" w:hAnsi="Times New Roman" w:cs="Times New Roman"/>
          <w:i/>
          <w:sz w:val="24"/>
          <w:szCs w:val="24"/>
        </w:rPr>
        <w:t>prowadzenie składu podatkowego</w:t>
      </w:r>
      <w:r w:rsidR="002D6729">
        <w:rPr>
          <w:rFonts w:ascii="Times New Roman" w:hAnsi="Times New Roman" w:cs="Times New Roman"/>
          <w:sz w:val="24"/>
          <w:szCs w:val="24"/>
        </w:rPr>
        <w:t>. W związku z powyższym, zgodnie z</w:t>
      </w:r>
      <w:r w:rsidR="00F45943">
        <w:rPr>
          <w:rFonts w:ascii="Times New Roman" w:hAnsi="Times New Roman" w:cs="Times New Roman"/>
          <w:sz w:val="24"/>
          <w:szCs w:val="24"/>
        </w:rPr>
        <w:t> </w:t>
      </w:r>
      <w:r w:rsidR="002D6729">
        <w:rPr>
          <w:rFonts w:ascii="Times New Roman" w:hAnsi="Times New Roman" w:cs="Times New Roman"/>
          <w:sz w:val="24"/>
          <w:szCs w:val="24"/>
        </w:rPr>
        <w:t>obowiązującą praktyką legislacyjną, konieczne jest wydanie nowego rozporządzenia w</w:t>
      </w:r>
      <w:r w:rsidR="00F45943">
        <w:rPr>
          <w:rFonts w:ascii="Times New Roman" w:hAnsi="Times New Roman" w:cs="Times New Roman"/>
          <w:sz w:val="24"/>
          <w:szCs w:val="24"/>
        </w:rPr>
        <w:t> </w:t>
      </w:r>
      <w:r w:rsidR="002D6729">
        <w:rPr>
          <w:rFonts w:ascii="Times New Roman" w:hAnsi="Times New Roman" w:cs="Times New Roman"/>
          <w:sz w:val="24"/>
          <w:szCs w:val="24"/>
        </w:rPr>
        <w:t xml:space="preserve">przedmiotowym zakresie.   </w:t>
      </w:r>
      <w:r w:rsidR="00BC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DD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E0D">
        <w:rPr>
          <w:rFonts w:ascii="Times New Roman" w:hAnsi="Times New Roman" w:cs="Times New Roman"/>
          <w:sz w:val="24"/>
          <w:szCs w:val="24"/>
        </w:rPr>
        <w:t xml:space="preserve">Znowelizowany art. 48 ust. </w:t>
      </w:r>
      <w:r w:rsidR="00D92A0A">
        <w:rPr>
          <w:rFonts w:ascii="Times New Roman" w:hAnsi="Times New Roman" w:cs="Times New Roman"/>
          <w:sz w:val="24"/>
          <w:szCs w:val="24"/>
        </w:rPr>
        <w:t xml:space="preserve">4 </w:t>
      </w:r>
      <w:r w:rsidR="00ED4E0D">
        <w:rPr>
          <w:rFonts w:ascii="Times New Roman" w:hAnsi="Times New Roman" w:cs="Times New Roman"/>
          <w:sz w:val="24"/>
          <w:szCs w:val="24"/>
        </w:rPr>
        <w:t>ustawy przewiduje, iż w celu uzyskania zezwolenia na</w:t>
      </w:r>
      <w:r w:rsidR="00474926">
        <w:rPr>
          <w:rFonts w:ascii="Times New Roman" w:hAnsi="Times New Roman" w:cs="Times New Roman"/>
          <w:sz w:val="24"/>
          <w:szCs w:val="24"/>
        </w:rPr>
        <w:t> </w:t>
      </w:r>
      <w:r w:rsidR="00ED4E0D">
        <w:rPr>
          <w:rFonts w:ascii="Times New Roman" w:hAnsi="Times New Roman" w:cs="Times New Roman"/>
          <w:sz w:val="24"/>
          <w:szCs w:val="24"/>
        </w:rPr>
        <w:t>prowadzenie tzw. składu usługowego</w:t>
      </w:r>
      <w:r w:rsidR="00DC2827">
        <w:rPr>
          <w:rFonts w:ascii="Times New Roman" w:hAnsi="Times New Roman" w:cs="Times New Roman"/>
          <w:sz w:val="24"/>
          <w:szCs w:val="24"/>
        </w:rPr>
        <w:t xml:space="preserve"> (w którym jest prowadzona </w:t>
      </w:r>
      <w:r w:rsidR="00DC2827" w:rsidRPr="00032F1E">
        <w:rPr>
          <w:rFonts w:ascii="Times New Roman" w:hAnsi="Times New Roman" w:cs="Times New Roman"/>
          <w:sz w:val="24"/>
          <w:szCs w:val="24"/>
        </w:rPr>
        <w:t>działalność polegającą wyłącznie na magazynowaniu lub przeładowywaniu wyrobów akcyzowych wyprodukowanych w innym składzie podatkowym</w:t>
      </w:r>
      <w:r w:rsidR="00DC2827">
        <w:rPr>
          <w:rFonts w:ascii="Times New Roman" w:hAnsi="Times New Roman" w:cs="Times New Roman"/>
          <w:sz w:val="24"/>
          <w:szCs w:val="24"/>
        </w:rPr>
        <w:t>)</w:t>
      </w:r>
      <w:r w:rsidR="00A01D2D">
        <w:rPr>
          <w:rFonts w:ascii="Times New Roman" w:hAnsi="Times New Roman" w:cs="Times New Roman"/>
          <w:sz w:val="24"/>
          <w:szCs w:val="24"/>
        </w:rPr>
        <w:t>,</w:t>
      </w:r>
      <w:r w:rsidR="00ED4E0D">
        <w:rPr>
          <w:rFonts w:ascii="Times New Roman" w:hAnsi="Times New Roman" w:cs="Times New Roman"/>
          <w:sz w:val="24"/>
          <w:szCs w:val="24"/>
        </w:rPr>
        <w:t xml:space="preserve"> </w:t>
      </w:r>
      <w:r w:rsidR="00D92A0A">
        <w:rPr>
          <w:rFonts w:ascii="Times New Roman" w:hAnsi="Times New Roman" w:cs="Times New Roman"/>
          <w:sz w:val="24"/>
          <w:szCs w:val="24"/>
        </w:rPr>
        <w:t>w przypadkach, o których mowa w</w:t>
      </w:r>
      <w:r w:rsidR="008315F8">
        <w:rPr>
          <w:rFonts w:ascii="Times New Roman" w:hAnsi="Times New Roman" w:cs="Times New Roman"/>
          <w:sz w:val="24"/>
          <w:szCs w:val="24"/>
        </w:rPr>
        <w:t> </w:t>
      </w:r>
      <w:r w:rsidR="00D92A0A">
        <w:rPr>
          <w:rFonts w:ascii="Times New Roman" w:hAnsi="Times New Roman" w:cs="Times New Roman"/>
          <w:sz w:val="24"/>
          <w:szCs w:val="24"/>
        </w:rPr>
        <w:t>art.</w:t>
      </w:r>
      <w:r w:rsidR="008315F8">
        <w:rPr>
          <w:rFonts w:ascii="Times New Roman" w:hAnsi="Times New Roman" w:cs="Times New Roman"/>
          <w:sz w:val="24"/>
          <w:szCs w:val="24"/>
        </w:rPr>
        <w:t> </w:t>
      </w:r>
      <w:r w:rsidR="00D92A0A">
        <w:rPr>
          <w:rFonts w:ascii="Times New Roman" w:hAnsi="Times New Roman" w:cs="Times New Roman"/>
          <w:sz w:val="24"/>
          <w:szCs w:val="24"/>
        </w:rPr>
        <w:t xml:space="preserve">48 ust. 3 pkt 1, 2 i 4 ustawy, </w:t>
      </w:r>
      <w:r w:rsidR="00A01D2D">
        <w:rPr>
          <w:rFonts w:ascii="Times New Roman" w:hAnsi="Times New Roman" w:cs="Times New Roman"/>
          <w:sz w:val="24"/>
          <w:szCs w:val="24"/>
        </w:rPr>
        <w:t>konieczne jest</w:t>
      </w:r>
      <w:r w:rsidR="00ED4E0D">
        <w:rPr>
          <w:rFonts w:ascii="Times New Roman" w:hAnsi="Times New Roman" w:cs="Times New Roman"/>
          <w:sz w:val="24"/>
          <w:szCs w:val="24"/>
        </w:rPr>
        <w:t xml:space="preserve"> </w:t>
      </w:r>
      <w:r w:rsidR="00A01D2D">
        <w:rPr>
          <w:rFonts w:ascii="Times New Roman" w:hAnsi="Times New Roman" w:cs="Times New Roman"/>
          <w:sz w:val="24"/>
          <w:szCs w:val="24"/>
        </w:rPr>
        <w:t>złożenie, przez podmiot występujący z</w:t>
      </w:r>
      <w:r w:rsidR="008315F8">
        <w:rPr>
          <w:rFonts w:ascii="Times New Roman" w:hAnsi="Times New Roman" w:cs="Times New Roman"/>
          <w:sz w:val="24"/>
          <w:szCs w:val="24"/>
        </w:rPr>
        <w:t> </w:t>
      </w:r>
      <w:r w:rsidR="00A01D2D">
        <w:rPr>
          <w:rFonts w:ascii="Times New Roman" w:hAnsi="Times New Roman" w:cs="Times New Roman"/>
          <w:sz w:val="24"/>
          <w:szCs w:val="24"/>
        </w:rPr>
        <w:t>wnioskiem o wydanie takiego zezwolenia, oświadczenia</w:t>
      </w:r>
      <w:r w:rsidR="005671BF">
        <w:rPr>
          <w:rFonts w:ascii="Times New Roman" w:hAnsi="Times New Roman" w:cs="Times New Roman"/>
          <w:sz w:val="24"/>
          <w:szCs w:val="24"/>
        </w:rPr>
        <w:t>, iż</w:t>
      </w:r>
      <w:r w:rsidR="00A01D2D">
        <w:rPr>
          <w:rFonts w:ascii="Times New Roman" w:hAnsi="Times New Roman" w:cs="Times New Roman"/>
          <w:sz w:val="24"/>
          <w:szCs w:val="24"/>
        </w:rPr>
        <w:t xml:space="preserve"> </w:t>
      </w:r>
      <w:r w:rsidR="00D92A0A">
        <w:rPr>
          <w:rFonts w:ascii="Times New Roman" w:hAnsi="Times New Roman" w:cs="Times New Roman"/>
          <w:sz w:val="24"/>
          <w:szCs w:val="24"/>
        </w:rPr>
        <w:t xml:space="preserve">wysokość akcyzy, która byłaby należna od magazynowanych lub przeładowywanych </w:t>
      </w:r>
      <w:r w:rsidR="00A01D2D">
        <w:rPr>
          <w:rFonts w:ascii="Times New Roman" w:hAnsi="Times New Roman" w:cs="Times New Roman"/>
          <w:sz w:val="24"/>
          <w:szCs w:val="24"/>
        </w:rPr>
        <w:t xml:space="preserve">w </w:t>
      </w:r>
      <w:r w:rsidR="005671BF">
        <w:rPr>
          <w:rFonts w:ascii="Times New Roman" w:hAnsi="Times New Roman" w:cs="Times New Roman"/>
          <w:sz w:val="24"/>
          <w:szCs w:val="24"/>
        </w:rPr>
        <w:t>tym składzie wyrobów tytoniowych albo napojów alkoholowych, albo olejów smarowych</w:t>
      </w:r>
      <w:r w:rsidR="00A01D2D">
        <w:rPr>
          <w:rFonts w:ascii="Times New Roman" w:hAnsi="Times New Roman" w:cs="Times New Roman"/>
          <w:sz w:val="24"/>
          <w:szCs w:val="24"/>
        </w:rPr>
        <w:t xml:space="preserve"> osiągni</w:t>
      </w:r>
      <w:r w:rsidR="005671BF">
        <w:rPr>
          <w:rFonts w:ascii="Times New Roman" w:hAnsi="Times New Roman" w:cs="Times New Roman"/>
          <w:sz w:val="24"/>
          <w:szCs w:val="24"/>
        </w:rPr>
        <w:t>e</w:t>
      </w:r>
      <w:r w:rsidR="00A01D2D">
        <w:rPr>
          <w:rFonts w:ascii="Times New Roman" w:hAnsi="Times New Roman" w:cs="Times New Roman"/>
          <w:sz w:val="24"/>
          <w:szCs w:val="24"/>
        </w:rPr>
        <w:t xml:space="preserve"> w roku kalendarzowym określone minimalne </w:t>
      </w:r>
      <w:r w:rsidR="005671BF">
        <w:rPr>
          <w:rFonts w:ascii="Times New Roman" w:hAnsi="Times New Roman" w:cs="Times New Roman"/>
          <w:sz w:val="24"/>
          <w:szCs w:val="24"/>
        </w:rPr>
        <w:t xml:space="preserve">poziomy. </w:t>
      </w:r>
    </w:p>
    <w:p w:rsidR="004405DD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4CA8">
        <w:rPr>
          <w:rFonts w:ascii="Times New Roman" w:hAnsi="Times New Roman" w:cs="Times New Roman"/>
          <w:sz w:val="24"/>
          <w:szCs w:val="24"/>
        </w:rPr>
        <w:t>Przedmiotowa regulacja ma na celu odejście od stosowanej dotychczas definicji obrotu w</w:t>
      </w:r>
      <w:r w:rsidR="00DC2827">
        <w:rPr>
          <w:rFonts w:ascii="Times New Roman" w:hAnsi="Times New Roman" w:cs="Times New Roman"/>
          <w:sz w:val="24"/>
          <w:szCs w:val="24"/>
        </w:rPr>
        <w:t> </w:t>
      </w:r>
      <w:r w:rsidR="00534CA8">
        <w:rPr>
          <w:rFonts w:ascii="Times New Roman" w:hAnsi="Times New Roman" w:cs="Times New Roman"/>
          <w:sz w:val="24"/>
          <w:szCs w:val="24"/>
        </w:rPr>
        <w:t>rozumieniu przepisów</w:t>
      </w:r>
      <w:r w:rsidR="004405DD">
        <w:rPr>
          <w:rFonts w:ascii="Times New Roman" w:hAnsi="Times New Roman" w:cs="Times New Roman"/>
          <w:sz w:val="24"/>
          <w:szCs w:val="24"/>
        </w:rPr>
        <w:t xml:space="preserve"> ustawy </w:t>
      </w:r>
      <w:r w:rsidR="00534CA8" w:rsidRPr="00DC2827">
        <w:rPr>
          <w:rFonts w:ascii="Times New Roman" w:hAnsi="Times New Roman" w:cs="Times New Roman"/>
          <w:i/>
          <w:sz w:val="24"/>
          <w:szCs w:val="24"/>
        </w:rPr>
        <w:t>o podatku od towarów i usług</w:t>
      </w:r>
      <w:r w:rsidR="00534CA8">
        <w:rPr>
          <w:rFonts w:ascii="Times New Roman" w:hAnsi="Times New Roman" w:cs="Times New Roman"/>
          <w:sz w:val="24"/>
          <w:szCs w:val="24"/>
        </w:rPr>
        <w:t xml:space="preserve">, której minimalne wartości brano pod uwagę przy wydawaniu zezwolenia na prowadzenie tzw. składu usługowego. </w:t>
      </w:r>
      <w:r w:rsidR="00F45943">
        <w:rPr>
          <w:rFonts w:ascii="Times New Roman" w:hAnsi="Times New Roman" w:cs="Times New Roman"/>
          <w:sz w:val="24"/>
          <w:szCs w:val="24"/>
        </w:rPr>
        <w:t>Stosowane dotąd</w:t>
      </w:r>
      <w:r w:rsidR="00534CA8">
        <w:rPr>
          <w:rFonts w:ascii="Times New Roman" w:hAnsi="Times New Roman" w:cs="Times New Roman"/>
          <w:sz w:val="24"/>
          <w:szCs w:val="24"/>
        </w:rPr>
        <w:t xml:space="preserve"> </w:t>
      </w:r>
      <w:r w:rsidR="004405DD">
        <w:rPr>
          <w:rFonts w:ascii="Times New Roman" w:hAnsi="Times New Roman" w:cs="Times New Roman"/>
          <w:sz w:val="24"/>
          <w:szCs w:val="24"/>
        </w:rPr>
        <w:t xml:space="preserve">wielkości obrotu ww. wyrobami akcyzowymi odniesiono do </w:t>
      </w:r>
      <w:r w:rsidR="007947E3">
        <w:rPr>
          <w:rFonts w:ascii="Times New Roman" w:hAnsi="Times New Roman" w:cs="Times New Roman"/>
          <w:sz w:val="24"/>
          <w:szCs w:val="24"/>
        </w:rPr>
        <w:t>wysokości akcyzy od</w:t>
      </w:r>
      <w:r w:rsidR="004405DD">
        <w:rPr>
          <w:rFonts w:ascii="Times New Roman" w:hAnsi="Times New Roman" w:cs="Times New Roman"/>
          <w:sz w:val="24"/>
          <w:szCs w:val="24"/>
        </w:rPr>
        <w:t xml:space="preserve"> tych wyrobów, zmniejszając jednocześnie wartość tego wskaźnika</w:t>
      </w:r>
      <w:r w:rsidR="00FB1FA2">
        <w:rPr>
          <w:rFonts w:ascii="Times New Roman" w:hAnsi="Times New Roman" w:cs="Times New Roman"/>
          <w:sz w:val="24"/>
          <w:szCs w:val="24"/>
        </w:rPr>
        <w:t>, co</w:t>
      </w:r>
      <w:r w:rsidR="00474926">
        <w:rPr>
          <w:rFonts w:ascii="Times New Roman" w:hAnsi="Times New Roman" w:cs="Times New Roman"/>
          <w:sz w:val="24"/>
          <w:szCs w:val="24"/>
        </w:rPr>
        <w:t> </w:t>
      </w:r>
      <w:r w:rsidR="00FB1FA2">
        <w:rPr>
          <w:rFonts w:ascii="Times New Roman" w:hAnsi="Times New Roman" w:cs="Times New Roman"/>
          <w:sz w:val="24"/>
          <w:szCs w:val="24"/>
        </w:rPr>
        <w:t>stanowi istotne złagodzenie wymogów administracyjnych w tym zakresie</w:t>
      </w:r>
      <w:r w:rsidR="00440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0D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216">
        <w:rPr>
          <w:rFonts w:ascii="Times New Roman" w:hAnsi="Times New Roman" w:cs="Times New Roman"/>
          <w:sz w:val="24"/>
          <w:szCs w:val="24"/>
        </w:rPr>
        <w:t>Na skutek nowelizacji ustawy</w:t>
      </w:r>
      <w:r w:rsidR="004405DD">
        <w:rPr>
          <w:rFonts w:ascii="Times New Roman" w:hAnsi="Times New Roman" w:cs="Times New Roman"/>
          <w:sz w:val="24"/>
          <w:szCs w:val="24"/>
        </w:rPr>
        <w:t>, zmniejszeniu uległy także minimalne wielkości powierzchni magazynowych</w:t>
      </w:r>
      <w:r w:rsidR="00FB1FA2">
        <w:rPr>
          <w:rFonts w:ascii="Times New Roman" w:hAnsi="Times New Roman" w:cs="Times New Roman"/>
          <w:sz w:val="24"/>
          <w:szCs w:val="24"/>
        </w:rPr>
        <w:t xml:space="preserve"> wskazane w zmienionym art. 48</w:t>
      </w:r>
      <w:r w:rsidR="00F45943">
        <w:rPr>
          <w:rFonts w:ascii="Times New Roman" w:hAnsi="Times New Roman" w:cs="Times New Roman"/>
          <w:sz w:val="24"/>
          <w:szCs w:val="24"/>
        </w:rPr>
        <w:t xml:space="preserve"> ust. 3</w:t>
      </w:r>
      <w:r w:rsidR="001422DB">
        <w:rPr>
          <w:rFonts w:ascii="Times New Roman" w:hAnsi="Times New Roman" w:cs="Times New Roman"/>
          <w:sz w:val="24"/>
          <w:szCs w:val="24"/>
        </w:rPr>
        <w:t xml:space="preserve"> </w:t>
      </w:r>
      <w:r w:rsidR="00F45943">
        <w:rPr>
          <w:rFonts w:ascii="Times New Roman" w:hAnsi="Times New Roman" w:cs="Times New Roman"/>
          <w:sz w:val="24"/>
          <w:szCs w:val="24"/>
        </w:rPr>
        <w:t xml:space="preserve">tej </w:t>
      </w:r>
      <w:r w:rsidR="00FB1FA2">
        <w:rPr>
          <w:rFonts w:ascii="Times New Roman" w:hAnsi="Times New Roman" w:cs="Times New Roman"/>
          <w:sz w:val="24"/>
          <w:szCs w:val="24"/>
        </w:rPr>
        <w:t>ustawy</w:t>
      </w:r>
      <w:r w:rsidR="00F45943">
        <w:rPr>
          <w:rFonts w:ascii="Times New Roman" w:hAnsi="Times New Roman" w:cs="Times New Roman"/>
          <w:sz w:val="24"/>
          <w:szCs w:val="24"/>
        </w:rPr>
        <w:t>,</w:t>
      </w:r>
      <w:r w:rsidR="004405DD">
        <w:rPr>
          <w:rFonts w:ascii="Times New Roman" w:hAnsi="Times New Roman" w:cs="Times New Roman"/>
          <w:sz w:val="24"/>
          <w:szCs w:val="24"/>
        </w:rPr>
        <w:t xml:space="preserve"> które </w:t>
      </w:r>
      <w:r w:rsidR="00FB1FA2">
        <w:rPr>
          <w:rFonts w:ascii="Times New Roman" w:hAnsi="Times New Roman" w:cs="Times New Roman"/>
          <w:sz w:val="24"/>
          <w:szCs w:val="24"/>
        </w:rPr>
        <w:t xml:space="preserve">muszą być spełnione </w:t>
      </w:r>
      <w:r w:rsidR="004405DD">
        <w:rPr>
          <w:rFonts w:ascii="Times New Roman" w:hAnsi="Times New Roman" w:cs="Times New Roman"/>
          <w:sz w:val="24"/>
          <w:szCs w:val="24"/>
        </w:rPr>
        <w:t>w przypadku</w:t>
      </w:r>
      <w:r w:rsidR="00FB1FA2">
        <w:rPr>
          <w:rFonts w:ascii="Times New Roman" w:hAnsi="Times New Roman" w:cs="Times New Roman"/>
          <w:sz w:val="24"/>
          <w:szCs w:val="24"/>
        </w:rPr>
        <w:t>,</w:t>
      </w:r>
      <w:r w:rsidR="004405DD">
        <w:rPr>
          <w:rFonts w:ascii="Times New Roman" w:hAnsi="Times New Roman" w:cs="Times New Roman"/>
          <w:sz w:val="24"/>
          <w:szCs w:val="24"/>
        </w:rPr>
        <w:t xml:space="preserve"> </w:t>
      </w:r>
      <w:r w:rsidR="00FB1FA2">
        <w:rPr>
          <w:rFonts w:ascii="Times New Roman" w:hAnsi="Times New Roman" w:cs="Times New Roman"/>
          <w:sz w:val="24"/>
          <w:szCs w:val="24"/>
        </w:rPr>
        <w:t xml:space="preserve">gdy w składzie podatkowym mają być magazynowane lub przeładowywane takie wyroby jak </w:t>
      </w:r>
      <w:r w:rsidR="004405DD">
        <w:rPr>
          <w:rFonts w:ascii="Times New Roman" w:hAnsi="Times New Roman" w:cs="Times New Roman"/>
          <w:sz w:val="24"/>
          <w:szCs w:val="24"/>
        </w:rPr>
        <w:t xml:space="preserve">gaz </w:t>
      </w:r>
      <w:r w:rsidR="00FB1FA2">
        <w:rPr>
          <w:rFonts w:ascii="Times New Roman" w:hAnsi="Times New Roman" w:cs="Times New Roman"/>
          <w:sz w:val="24"/>
          <w:szCs w:val="24"/>
        </w:rPr>
        <w:t xml:space="preserve">czy </w:t>
      </w:r>
      <w:r w:rsidR="004405DD">
        <w:rPr>
          <w:rFonts w:ascii="Times New Roman" w:hAnsi="Times New Roman" w:cs="Times New Roman"/>
          <w:sz w:val="24"/>
          <w:szCs w:val="24"/>
        </w:rPr>
        <w:t>inn</w:t>
      </w:r>
      <w:r w:rsidR="00FB1FA2">
        <w:rPr>
          <w:rFonts w:ascii="Times New Roman" w:hAnsi="Times New Roman" w:cs="Times New Roman"/>
          <w:sz w:val="24"/>
          <w:szCs w:val="24"/>
        </w:rPr>
        <w:t>e</w:t>
      </w:r>
      <w:r w:rsidR="004405DD">
        <w:rPr>
          <w:rFonts w:ascii="Times New Roman" w:hAnsi="Times New Roman" w:cs="Times New Roman"/>
          <w:sz w:val="24"/>
          <w:szCs w:val="24"/>
        </w:rPr>
        <w:t xml:space="preserve"> wyrob</w:t>
      </w:r>
      <w:r w:rsidR="00FB1FA2">
        <w:rPr>
          <w:rFonts w:ascii="Times New Roman" w:hAnsi="Times New Roman" w:cs="Times New Roman"/>
          <w:sz w:val="24"/>
          <w:szCs w:val="24"/>
        </w:rPr>
        <w:t>y</w:t>
      </w:r>
      <w:r w:rsidR="004405DD">
        <w:rPr>
          <w:rFonts w:ascii="Times New Roman" w:hAnsi="Times New Roman" w:cs="Times New Roman"/>
          <w:sz w:val="24"/>
          <w:szCs w:val="24"/>
        </w:rPr>
        <w:t xml:space="preserve"> energetyczn</w:t>
      </w:r>
      <w:r w:rsidR="00FB1FA2">
        <w:rPr>
          <w:rFonts w:ascii="Times New Roman" w:hAnsi="Times New Roman" w:cs="Times New Roman"/>
          <w:sz w:val="24"/>
          <w:szCs w:val="24"/>
        </w:rPr>
        <w:t xml:space="preserve">e. </w:t>
      </w:r>
      <w:r w:rsidR="0044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75" w:rsidRDefault="00DB3FB8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1FA2">
        <w:rPr>
          <w:rFonts w:ascii="Times New Roman" w:hAnsi="Times New Roman" w:cs="Times New Roman"/>
          <w:sz w:val="24"/>
          <w:szCs w:val="24"/>
        </w:rPr>
        <w:t>Zmiana powyższych warunków</w:t>
      </w:r>
      <w:r w:rsidR="00F45943">
        <w:rPr>
          <w:rFonts w:ascii="Times New Roman" w:hAnsi="Times New Roman" w:cs="Times New Roman"/>
          <w:sz w:val="24"/>
          <w:szCs w:val="24"/>
        </w:rPr>
        <w:t>,</w:t>
      </w:r>
      <w:r w:rsidR="00FB1FA2">
        <w:rPr>
          <w:rFonts w:ascii="Times New Roman" w:hAnsi="Times New Roman" w:cs="Times New Roman"/>
          <w:sz w:val="24"/>
          <w:szCs w:val="24"/>
        </w:rPr>
        <w:t xml:space="preserve"> </w:t>
      </w:r>
      <w:r w:rsidR="00F45943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FB1FA2">
        <w:rPr>
          <w:rFonts w:ascii="Times New Roman" w:hAnsi="Times New Roman" w:cs="Times New Roman"/>
          <w:sz w:val="24"/>
          <w:szCs w:val="24"/>
        </w:rPr>
        <w:t>prowadzenie</w:t>
      </w:r>
      <w:r w:rsidR="00F45943">
        <w:rPr>
          <w:rFonts w:ascii="Times New Roman" w:hAnsi="Times New Roman" w:cs="Times New Roman"/>
          <w:sz w:val="24"/>
          <w:szCs w:val="24"/>
        </w:rPr>
        <w:t>m</w:t>
      </w:r>
      <w:r w:rsidR="00FB1FA2">
        <w:rPr>
          <w:rFonts w:ascii="Times New Roman" w:hAnsi="Times New Roman" w:cs="Times New Roman"/>
          <w:sz w:val="24"/>
          <w:szCs w:val="24"/>
        </w:rPr>
        <w:t xml:space="preserve"> składu podatkowego, w</w:t>
      </w:r>
      <w:r w:rsidR="001422DB">
        <w:rPr>
          <w:rFonts w:ascii="Times New Roman" w:hAnsi="Times New Roman" w:cs="Times New Roman"/>
          <w:sz w:val="24"/>
          <w:szCs w:val="24"/>
        </w:rPr>
        <w:t> </w:t>
      </w:r>
      <w:r w:rsidR="00FB1FA2">
        <w:rPr>
          <w:rFonts w:ascii="Times New Roman" w:hAnsi="Times New Roman" w:cs="Times New Roman"/>
          <w:sz w:val="24"/>
          <w:szCs w:val="24"/>
        </w:rPr>
        <w:t xml:space="preserve">którym wyłącznie </w:t>
      </w:r>
      <w:r w:rsidR="00F45943">
        <w:rPr>
          <w:rFonts w:ascii="Times New Roman" w:hAnsi="Times New Roman" w:cs="Times New Roman"/>
          <w:sz w:val="24"/>
          <w:szCs w:val="24"/>
        </w:rPr>
        <w:t>magazynuje się</w:t>
      </w:r>
      <w:r w:rsidR="00FB1FA2">
        <w:rPr>
          <w:rFonts w:ascii="Times New Roman" w:hAnsi="Times New Roman" w:cs="Times New Roman"/>
          <w:sz w:val="24"/>
          <w:szCs w:val="24"/>
        </w:rPr>
        <w:t xml:space="preserve"> lub przeładow</w:t>
      </w:r>
      <w:r w:rsidR="00F45943">
        <w:rPr>
          <w:rFonts w:ascii="Times New Roman" w:hAnsi="Times New Roman" w:cs="Times New Roman"/>
          <w:sz w:val="24"/>
          <w:szCs w:val="24"/>
        </w:rPr>
        <w:t>uje</w:t>
      </w:r>
      <w:r w:rsidR="00FB1FA2">
        <w:rPr>
          <w:rFonts w:ascii="Times New Roman" w:hAnsi="Times New Roman" w:cs="Times New Roman"/>
          <w:sz w:val="24"/>
          <w:szCs w:val="24"/>
        </w:rPr>
        <w:t xml:space="preserve"> wyrob</w:t>
      </w:r>
      <w:r w:rsidR="00F45943">
        <w:rPr>
          <w:rFonts w:ascii="Times New Roman" w:hAnsi="Times New Roman" w:cs="Times New Roman"/>
          <w:sz w:val="24"/>
          <w:szCs w:val="24"/>
        </w:rPr>
        <w:t>y</w:t>
      </w:r>
      <w:r w:rsidR="00FB1FA2">
        <w:rPr>
          <w:rFonts w:ascii="Times New Roman" w:hAnsi="Times New Roman" w:cs="Times New Roman"/>
          <w:sz w:val="24"/>
          <w:szCs w:val="24"/>
        </w:rPr>
        <w:t xml:space="preserve"> akcyzow</w:t>
      </w:r>
      <w:r w:rsidR="00F45943">
        <w:rPr>
          <w:rFonts w:ascii="Times New Roman" w:hAnsi="Times New Roman" w:cs="Times New Roman"/>
          <w:sz w:val="24"/>
          <w:szCs w:val="24"/>
        </w:rPr>
        <w:t>e,</w:t>
      </w:r>
      <w:r w:rsidR="00FB1FA2">
        <w:rPr>
          <w:rFonts w:ascii="Times New Roman" w:hAnsi="Times New Roman" w:cs="Times New Roman"/>
          <w:sz w:val="24"/>
          <w:szCs w:val="24"/>
        </w:rPr>
        <w:t xml:space="preserve"> </w:t>
      </w:r>
      <w:r w:rsidR="00F45943">
        <w:rPr>
          <w:rFonts w:ascii="Times New Roman" w:hAnsi="Times New Roman" w:cs="Times New Roman"/>
          <w:sz w:val="24"/>
          <w:szCs w:val="24"/>
        </w:rPr>
        <w:t xml:space="preserve">stanowi bezpośrednią przyczynę opracowania projektowanego rozporządzenia. </w:t>
      </w:r>
      <w:r w:rsidR="0009517D">
        <w:rPr>
          <w:rFonts w:ascii="Times New Roman" w:hAnsi="Times New Roman" w:cs="Times New Roman"/>
          <w:sz w:val="24"/>
          <w:szCs w:val="24"/>
        </w:rPr>
        <w:t xml:space="preserve">Niniejszy projekt </w:t>
      </w:r>
      <w:r w:rsidR="00F45943">
        <w:rPr>
          <w:rFonts w:ascii="Times New Roman" w:hAnsi="Times New Roman" w:cs="Times New Roman"/>
          <w:sz w:val="24"/>
          <w:szCs w:val="24"/>
        </w:rPr>
        <w:t>stanowi powtórzenie obowiązujących dotychczas przepisów wykonawczych</w:t>
      </w:r>
      <w:r w:rsidR="00E73175">
        <w:rPr>
          <w:rFonts w:ascii="Times New Roman" w:hAnsi="Times New Roman" w:cs="Times New Roman"/>
          <w:sz w:val="24"/>
          <w:szCs w:val="24"/>
        </w:rPr>
        <w:t xml:space="preserve">. Niemniej jednak przy jego stosowaniu muszą być brane </w:t>
      </w:r>
      <w:r w:rsidR="00270216">
        <w:rPr>
          <w:rFonts w:ascii="Times New Roman" w:hAnsi="Times New Roman" w:cs="Times New Roman"/>
          <w:sz w:val="24"/>
          <w:szCs w:val="24"/>
        </w:rPr>
        <w:t xml:space="preserve">pod uwagę </w:t>
      </w:r>
      <w:r w:rsidR="00E73175">
        <w:rPr>
          <w:rFonts w:ascii="Times New Roman" w:hAnsi="Times New Roman" w:cs="Times New Roman"/>
          <w:sz w:val="24"/>
          <w:szCs w:val="24"/>
        </w:rPr>
        <w:t>nowe ustawowe warunki dotyczące wydawania zezwoleń na prowadzenie określonej w tym akcie prawnym działalności z</w:t>
      </w:r>
      <w:r w:rsidR="00474926">
        <w:rPr>
          <w:rFonts w:ascii="Times New Roman" w:hAnsi="Times New Roman" w:cs="Times New Roman"/>
          <w:sz w:val="24"/>
          <w:szCs w:val="24"/>
        </w:rPr>
        <w:t> </w:t>
      </w:r>
      <w:r w:rsidR="00E73175">
        <w:rPr>
          <w:rFonts w:ascii="Times New Roman" w:hAnsi="Times New Roman" w:cs="Times New Roman"/>
          <w:sz w:val="24"/>
          <w:szCs w:val="24"/>
        </w:rPr>
        <w:t>wykorzystaniem niektórych wyrobów akcyzowych.</w:t>
      </w:r>
    </w:p>
    <w:p w:rsidR="00610F3C" w:rsidRPr="00610F3C" w:rsidRDefault="00DB3FB8" w:rsidP="0061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3C" w:rsidRPr="00610F3C">
        <w:rPr>
          <w:rFonts w:ascii="Times New Roman" w:hAnsi="Times New Roman" w:cs="Times New Roman"/>
          <w:sz w:val="24"/>
          <w:szCs w:val="24"/>
        </w:rPr>
        <w:t xml:space="preserve">Rozporządzenie wejdzie w życie </w:t>
      </w:r>
      <w:r w:rsidR="00610F3C">
        <w:rPr>
          <w:rFonts w:ascii="Times New Roman" w:hAnsi="Times New Roman" w:cs="Times New Roman"/>
          <w:sz w:val="24"/>
          <w:szCs w:val="24"/>
        </w:rPr>
        <w:t xml:space="preserve">z dniem </w:t>
      </w:r>
      <w:r w:rsidR="001F5E5A">
        <w:rPr>
          <w:rFonts w:ascii="Times New Roman" w:hAnsi="Times New Roman" w:cs="Times New Roman"/>
          <w:sz w:val="24"/>
          <w:szCs w:val="24"/>
        </w:rPr>
        <w:t>1 stycznia 201</w:t>
      </w:r>
      <w:r w:rsidR="00E2335E">
        <w:rPr>
          <w:rFonts w:ascii="Times New Roman" w:hAnsi="Times New Roman" w:cs="Times New Roman"/>
          <w:sz w:val="24"/>
          <w:szCs w:val="24"/>
        </w:rPr>
        <w:t>6</w:t>
      </w:r>
      <w:r w:rsidR="001F5E5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70216" w:rsidRDefault="00DB3FB8" w:rsidP="00270216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3C" w:rsidRPr="00610F3C">
        <w:rPr>
          <w:rFonts w:ascii="Times New Roman" w:hAnsi="Times New Roman" w:cs="Times New Roman"/>
          <w:sz w:val="24"/>
          <w:szCs w:val="24"/>
        </w:rPr>
        <w:t xml:space="preserve">Przedmiot projektowanej regulacji </w:t>
      </w:r>
      <w:r w:rsidR="00610F3C">
        <w:rPr>
          <w:rFonts w:ascii="Times New Roman" w:hAnsi="Times New Roman" w:cs="Times New Roman"/>
          <w:sz w:val="24"/>
          <w:szCs w:val="24"/>
        </w:rPr>
        <w:t>jest zgodny z</w:t>
      </w:r>
      <w:r w:rsidR="00610F3C" w:rsidRPr="00610F3C">
        <w:rPr>
          <w:rFonts w:ascii="Times New Roman" w:hAnsi="Times New Roman" w:cs="Times New Roman"/>
          <w:sz w:val="24"/>
          <w:szCs w:val="24"/>
        </w:rPr>
        <w:t xml:space="preserve"> prawem Unii Europejskiej. </w:t>
      </w:r>
    </w:p>
    <w:p w:rsidR="00610F3C" w:rsidRPr="00610F3C" w:rsidRDefault="00610F3C" w:rsidP="00270216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10F3C">
        <w:rPr>
          <w:rFonts w:ascii="Times New Roman" w:hAnsi="Times New Roman" w:cs="Times New Roman"/>
          <w:sz w:val="24"/>
          <w:szCs w:val="24"/>
        </w:rPr>
        <w:t xml:space="preserve">Zgodnie z § 4 rozporządzenia Rady Ministrów z dnia 23 grudnia 2002 r. </w:t>
      </w:r>
      <w:r w:rsidRPr="00610F3C">
        <w:rPr>
          <w:rFonts w:ascii="Times New Roman" w:hAnsi="Times New Roman" w:cs="Times New Roman"/>
          <w:i/>
          <w:sz w:val="24"/>
          <w:szCs w:val="24"/>
        </w:rPr>
        <w:t>w sprawie sposobu funkcjonowania krajowego systemu notyfikacji norm i aktów prawnych</w:t>
      </w:r>
      <w:r w:rsidRPr="00610F3C">
        <w:rPr>
          <w:rFonts w:ascii="Times New Roman" w:hAnsi="Times New Roman" w:cs="Times New Roman"/>
          <w:sz w:val="24"/>
          <w:szCs w:val="24"/>
        </w:rPr>
        <w:t xml:space="preserve"> (Dz. U. Nr 239, poz.</w:t>
      </w:r>
      <w:r w:rsidR="00474926">
        <w:rPr>
          <w:rFonts w:ascii="Times New Roman" w:hAnsi="Times New Roman" w:cs="Times New Roman"/>
          <w:sz w:val="24"/>
          <w:szCs w:val="24"/>
        </w:rPr>
        <w:t> </w:t>
      </w:r>
      <w:r w:rsidRPr="00610F3C">
        <w:rPr>
          <w:rFonts w:ascii="Times New Roman" w:hAnsi="Times New Roman" w:cs="Times New Roman"/>
          <w:sz w:val="24"/>
          <w:szCs w:val="24"/>
        </w:rPr>
        <w:t xml:space="preserve">2039, z </w:t>
      </w:r>
      <w:proofErr w:type="spellStart"/>
      <w:r w:rsidRPr="00610F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0F3C">
        <w:rPr>
          <w:rFonts w:ascii="Times New Roman" w:hAnsi="Times New Roman" w:cs="Times New Roman"/>
          <w:sz w:val="24"/>
          <w:szCs w:val="24"/>
        </w:rPr>
        <w:t>. zm.) projektowane rozporządzenie nie podlega notyfikacji Komisji Europejskiej.</w:t>
      </w:r>
    </w:p>
    <w:p w:rsidR="00610F3C" w:rsidRPr="00610F3C" w:rsidRDefault="00DB3FB8" w:rsidP="0061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3C" w:rsidRPr="00610F3C">
        <w:rPr>
          <w:rFonts w:ascii="Times New Roman" w:hAnsi="Times New Roman" w:cs="Times New Roman"/>
          <w:sz w:val="24"/>
          <w:szCs w:val="24"/>
        </w:rPr>
        <w:t xml:space="preserve">Zgodnie z art. 5 ustawy z dnia 7 lipca 2005 r. </w:t>
      </w:r>
      <w:r w:rsidR="00610F3C" w:rsidRPr="00610F3C">
        <w:rPr>
          <w:rFonts w:ascii="Times New Roman" w:hAnsi="Times New Roman" w:cs="Times New Roman"/>
          <w:i/>
          <w:sz w:val="24"/>
          <w:szCs w:val="24"/>
        </w:rPr>
        <w:t>o działalności lobbingowej w procesie stanowienia prawa</w:t>
      </w:r>
      <w:r w:rsidR="00610F3C" w:rsidRPr="00610F3C">
        <w:rPr>
          <w:rFonts w:ascii="Times New Roman" w:hAnsi="Times New Roman" w:cs="Times New Roman"/>
          <w:sz w:val="24"/>
          <w:szCs w:val="24"/>
        </w:rPr>
        <w:t xml:space="preserve"> (Dz. U. Nr 169, poz. 1414, z </w:t>
      </w:r>
      <w:proofErr w:type="spellStart"/>
      <w:r w:rsidR="00610F3C" w:rsidRPr="00610F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0F3C" w:rsidRPr="00610F3C">
        <w:rPr>
          <w:rFonts w:ascii="Times New Roman" w:hAnsi="Times New Roman" w:cs="Times New Roman"/>
          <w:sz w:val="24"/>
          <w:szCs w:val="24"/>
        </w:rPr>
        <w:t>. zm.) projekt zostanie udostępniony w Biuletynie Informacji Publicznej Rządowego Centrum Legislacji.</w:t>
      </w:r>
    </w:p>
    <w:p w:rsidR="00F45943" w:rsidRDefault="00E73175" w:rsidP="00403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943" w:rsidRDefault="00F45943" w:rsidP="004038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6"/>
    <w:rsid w:val="00032F1E"/>
    <w:rsid w:val="00074EB6"/>
    <w:rsid w:val="000847A3"/>
    <w:rsid w:val="0009517D"/>
    <w:rsid w:val="001375A1"/>
    <w:rsid w:val="001422DB"/>
    <w:rsid w:val="001E5D77"/>
    <w:rsid w:val="001F5E5A"/>
    <w:rsid w:val="00270216"/>
    <w:rsid w:val="002D6729"/>
    <w:rsid w:val="002F050A"/>
    <w:rsid w:val="00355BDE"/>
    <w:rsid w:val="00403862"/>
    <w:rsid w:val="004405DD"/>
    <w:rsid w:val="00462C13"/>
    <w:rsid w:val="00474926"/>
    <w:rsid w:val="00534CA8"/>
    <w:rsid w:val="005671BF"/>
    <w:rsid w:val="00610F3C"/>
    <w:rsid w:val="007947E3"/>
    <w:rsid w:val="008315F8"/>
    <w:rsid w:val="00872DDC"/>
    <w:rsid w:val="00A01D2D"/>
    <w:rsid w:val="00B85DD4"/>
    <w:rsid w:val="00BC78EB"/>
    <w:rsid w:val="00BD498A"/>
    <w:rsid w:val="00CA4538"/>
    <w:rsid w:val="00CB48A2"/>
    <w:rsid w:val="00D92A0A"/>
    <w:rsid w:val="00DB3FB8"/>
    <w:rsid w:val="00DC2827"/>
    <w:rsid w:val="00E2335E"/>
    <w:rsid w:val="00E23D26"/>
    <w:rsid w:val="00E73175"/>
    <w:rsid w:val="00E945DC"/>
    <w:rsid w:val="00ED4E0D"/>
    <w:rsid w:val="00F006C2"/>
    <w:rsid w:val="00F11AC8"/>
    <w:rsid w:val="00F45943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Środa Monika</dc:creator>
  <cp:lastModifiedBy>Środa Monika</cp:lastModifiedBy>
  <cp:revision>2</cp:revision>
  <dcterms:created xsi:type="dcterms:W3CDTF">2015-10-27T15:17:00Z</dcterms:created>
  <dcterms:modified xsi:type="dcterms:W3CDTF">2015-10-27T15:17:00Z</dcterms:modified>
</cp:coreProperties>
</file>